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Rule="auto"/>
        <w:ind w:left="0"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9 (Security)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firstLine="0"/>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lesf3vae9qsc" w:id="0"/>
    <w:bookmarkEnd w:id="0"/>
    <w:p w:rsidR="00000000" w:rsidDel="00000000" w:rsidP="00000000" w:rsidRDefault="00000000" w:rsidRPr="00000000" w14:paraId="00000003">
      <w:pPr>
        <w:spacing w:after="200" w:line="276" w:lineRule="auto"/>
        <w:ind w:left="0" w:firstLine="0"/>
        <w:jc w:val="left"/>
        <w:rPr>
          <w:sz w:val="24"/>
          <w:szCs w:val="24"/>
        </w:rPr>
      </w:pPr>
      <w:bookmarkStart w:colFirst="0" w:colLast="0" w:name="_126d8gul0o43" w:id="1"/>
      <w:bookmarkEnd w:id="1"/>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firstLine="0"/>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7">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08">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the occurrence of:</w:t>
            </w:r>
          </w:p>
          <w:p w:rsidR="00000000" w:rsidDel="00000000" w:rsidP="00000000" w:rsidRDefault="00000000" w:rsidRPr="00000000" w14:paraId="00000009">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C">
            <w:pPr>
              <w:spacing w:after="120" w:lineRule="auto"/>
              <w:ind w:left="-108" w:firstLine="108"/>
              <w:jc w:val="left"/>
              <w:rPr>
                <w:sz w:val="24"/>
                <w:szCs w:val="24"/>
              </w:rPr>
            </w:pPr>
            <w:r w:rsidDel="00000000" w:rsidR="00000000" w:rsidRPr="00000000">
              <w:rPr>
                <w:sz w:val="24"/>
                <w:szCs w:val="24"/>
                <w:rtl w:val="0"/>
              </w:rPr>
              <w:t xml:space="preserve">"Security Management Plan" </w:t>
            </w:r>
          </w:p>
        </w:tc>
        <w:tc>
          <w:tcPr/>
          <w:p w:rsidR="00000000" w:rsidDel="00000000" w:rsidP="00000000" w:rsidRDefault="00000000" w:rsidRPr="00000000" w14:paraId="0000000D">
            <w:pPr>
              <w:numPr>
                <w:ilvl w:val="0"/>
                <w:numId w:val="4"/>
              </w:numPr>
              <w:tabs>
                <w:tab w:val="left" w:leader="none" w:pos="-179"/>
              </w:tabs>
              <w:spacing w:after="120" w:lineRule="auto"/>
              <w:ind w:left="170" w:hanging="170"/>
              <w:jc w:val="left"/>
              <w:rPr/>
            </w:pPr>
            <w:r w:rsidDel="00000000" w:rsidR="00000000" w:rsidRPr="00000000">
              <w:rPr>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E">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6">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lobcqpz6lc77"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1hh4bghf2044"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elmb7kwbhz6u"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39uipxesqxhm"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1">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swr982bgwy0e"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2">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bookmarkStart w:colFirst="0" w:colLast="0" w:name="_fumoepkpu54g"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127" w:hanging="425.99999999999994"/>
        <w:jc w:val="left"/>
        <w:rPr/>
      </w:pPr>
      <w:bookmarkStart w:colFirst="0" w:colLast="0" w:name="_yyhht0saiouu"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goj42eos1qa"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y1kz856qrfn5"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k10e4focjjks"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w3v49pfifuiq"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E">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ivadspy1uonb"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2F">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xndhne6mblma"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y98x4takc6pc"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6">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leader="none" w:pos="3544"/>
        </w:tabs>
        <w:spacing w:after="120" w:before="120" w:lineRule="auto"/>
        <w:ind w:left="2127" w:hanging="506.9999999999999"/>
        <w:jc w:val="left"/>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ua01c2flbm6a"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20" w:hanging="720"/>
        <w:jc w:val="left"/>
        <w:rPr>
          <w:sz w:val="24"/>
          <w:szCs w:val="24"/>
        </w:rPr>
      </w:pPr>
      <w:bookmarkStart w:colFirst="0" w:colLast="0" w:name="_omyphfpg6jcy"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breach</w:t>
      </w:r>
    </w:p>
    <w:p w:rsidR="00000000" w:rsidDel="00000000" w:rsidP="00000000" w:rsidRDefault="00000000" w:rsidRPr="00000000" w14:paraId="0000003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jwj7zzwa17q8"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D">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bookmarkStart w:colFirst="0" w:colLast="0" w:name="_8ubl2il7ss"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1" w:hanging="708"/>
        <w:jc w:val="left"/>
        <w:rPr>
          <w:sz w:val="24"/>
          <w:szCs w:val="24"/>
        </w:rPr>
      </w:pPr>
      <w:bookmarkStart w:colFirst="0" w:colLast="0" w:name="_m6ameyk1ht8"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4">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5">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w:cs="Arial" w:eastAsia="Arial" w:hAnsi="Arial"/>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w:cs="Arial" w:eastAsia="Arial" w:hAnsi="Arial"/>
          <w:b w:val="1"/>
          <w:color w:val="000000"/>
          <w:sz w:val="36"/>
          <w:szCs w:val="36"/>
          <w:rtl w:val="0"/>
        </w:rPr>
        <w:t xml:space="preserve"> Form Security Requirements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89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A">
            <w:pPr>
              <w:spacing w:after="120" w:lineRule="auto"/>
              <w:ind w:left="-108" w:firstLine="108"/>
              <w:jc w:val="left"/>
              <w:rPr>
                <w:sz w:val="24"/>
                <w:szCs w:val="24"/>
              </w:rPr>
            </w:pPr>
            <w:r w:rsidDel="00000000" w:rsidR="00000000" w:rsidRPr="00000000">
              <w:rPr>
                <w:sz w:val="24"/>
                <w:szCs w:val="24"/>
                <w:rtl w:val="0"/>
              </w:rPr>
              <w:t xml:space="preserve">"Breach of Security"</w:t>
            </w:r>
          </w:p>
        </w:tc>
        <w:tc>
          <w:tcPr/>
          <w:p w:rsidR="00000000" w:rsidDel="00000000" w:rsidP="00000000" w:rsidRDefault="00000000" w:rsidRPr="00000000" w14:paraId="0000004B">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means the occurrence of:</w:t>
            </w:r>
          </w:p>
          <w:p w:rsidR="00000000" w:rsidDel="00000000" w:rsidP="00000000" w:rsidRDefault="00000000" w:rsidRPr="00000000" w14:paraId="0000004C">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D">
            <w:pPr>
              <w:numPr>
                <w:ilvl w:val="1"/>
                <w:numId w:val="4"/>
              </w:numPr>
              <w:tabs>
                <w:tab w:val="left" w:leader="none" w:pos="144"/>
              </w:tabs>
              <w:spacing w:after="120" w:lineRule="auto"/>
              <w:ind w:left="720" w:hanging="360"/>
              <w:jc w:val="left"/>
              <w:rPr>
                <w:sz w:val="24"/>
                <w:szCs w:val="24"/>
              </w:rPr>
            </w:pPr>
            <w:r w:rsidDel="00000000" w:rsidR="00000000" w:rsidRPr="00000000">
              <w:rPr>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E">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4F">
            <w:pPr>
              <w:spacing w:after="120" w:lineRule="auto"/>
              <w:ind w:left="-108" w:firstLine="108"/>
              <w:jc w:val="left"/>
              <w:rPr>
                <w:sz w:val="24"/>
                <w:szCs w:val="24"/>
              </w:rPr>
            </w:pPr>
            <w:r w:rsidDel="00000000" w:rsidR="00000000" w:rsidRPr="00000000">
              <w:rPr>
                <w:sz w:val="24"/>
                <w:szCs w:val="24"/>
                <w:rtl w:val="0"/>
              </w:rPr>
              <w:t xml:space="preserve">"ISMS"</w:t>
            </w:r>
          </w:p>
        </w:tc>
        <w:tc>
          <w:tcPr/>
          <w:p w:rsidR="00000000" w:rsidDel="00000000" w:rsidP="00000000" w:rsidRDefault="00000000" w:rsidRPr="00000000" w14:paraId="00000050">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1">
            <w:pPr>
              <w:spacing w:after="120" w:lineRule="auto"/>
              <w:ind w:left="-108" w:firstLine="108"/>
              <w:jc w:val="left"/>
              <w:rPr>
                <w:sz w:val="24"/>
                <w:szCs w:val="24"/>
              </w:rPr>
            </w:pPr>
            <w:r w:rsidDel="00000000" w:rsidR="00000000" w:rsidRPr="00000000">
              <w:rPr>
                <w:sz w:val="24"/>
                <w:szCs w:val="24"/>
                <w:rtl w:val="0"/>
              </w:rPr>
              <w:t xml:space="preserve">"Security Tests"</w:t>
            </w:r>
          </w:p>
        </w:tc>
        <w:tc>
          <w:tcPr/>
          <w:p w:rsidR="00000000" w:rsidDel="00000000" w:rsidP="00000000" w:rsidRDefault="00000000" w:rsidRPr="00000000" w14:paraId="00000052">
            <w:pPr>
              <w:numPr>
                <w:ilvl w:val="0"/>
                <w:numId w:val="4"/>
              </w:numPr>
              <w:tabs>
                <w:tab w:val="left" w:leader="none" w:pos="-9"/>
              </w:tabs>
              <w:spacing w:after="120" w:lineRule="auto"/>
              <w:ind w:left="170" w:hanging="170"/>
              <w:jc w:val="left"/>
              <w:rPr/>
            </w:pPr>
            <w:r w:rsidDel="00000000" w:rsidR="00000000" w:rsidRPr="00000000">
              <w:rPr>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4is122o6hs7n" w:id="21"/>
      <w:bookmarkEnd w:id="21"/>
      <w:r w:rsidDel="00000000" w:rsidR="00000000" w:rsidRPr="00000000">
        <w:rPr>
          <w:rFonts w:ascii="Arial" w:cs="Arial" w:eastAsia="Arial" w:hAnsi="Arial"/>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560" w:hanging="851"/>
        <w:jc w:val="left"/>
        <w:rPr>
          <w:sz w:val="24"/>
          <w:szCs w:val="24"/>
        </w:rPr>
      </w:pPr>
      <w:bookmarkStart w:colFirst="0" w:colLast="0" w:name="_usq05ax2mg3c"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560" w:hanging="851"/>
        <w:jc w:val="left"/>
        <w:rPr>
          <w:sz w:val="24"/>
          <w:szCs w:val="24"/>
        </w:rPr>
      </w:pPr>
      <w:bookmarkStart w:colFirst="0" w:colLast="0" w:name="_rkj2rzj9mm2i"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bookmarkStart w:colFirst="0" w:colLast="0" w:name="_60xv3ynw4gjx" w:id="24"/>
      <w:bookmarkEnd w:id="24"/>
      <w:r w:rsidDel="00000000" w:rsidR="00000000" w:rsidRPr="00000000">
        <w:rPr>
          <w:b w:val="1"/>
          <w:smallCaps w:val="1"/>
          <w:color w:val="000000"/>
          <w:sz w:val="24"/>
          <w:szCs w:val="24"/>
          <w:rtl w:val="0"/>
        </w:rPr>
        <w:t xml:space="preserve">I</w:t>
      </w:r>
      <w:r w:rsidDel="00000000" w:rsidR="00000000" w:rsidRPr="00000000">
        <w:rPr>
          <w:rFonts w:ascii="Arial" w:cs="Arial" w:eastAsia="Arial" w:hAnsi="Arial"/>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bnex65ug3z3p"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5msqywvpv9xx"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6">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takes account of guidance issued by the Centre for Protection of National Infrastructure (</w:t>
      </w:r>
      <w:hyperlink r:id="rId7">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HMG Information Assurance Maturity Model and Assurance Framework (</w:t>
      </w:r>
      <w:hyperlink r:id="rId8">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bookmarkStart w:colFirst="0" w:colLast="0" w:name="_w89uu46f4uhp"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ozju4hldvtl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k13w79hgcql8"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Management Plan</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jqx0483h99xs"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rpfnzt737xro"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5y0je1n3bloe"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Amendment of the ISMS and Security Management Plan</w:t>
      </w:r>
    </w:p>
    <w:p w:rsidR="00000000" w:rsidDel="00000000" w:rsidP="00000000" w:rsidRDefault="00000000" w:rsidRPr="00000000" w14:paraId="0000008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8jl8rppumua3"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p5ac7lugpay9"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agcqrxkxyr4n"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kh9qyn73vjco"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Testing</w:t>
      </w:r>
    </w:p>
    <w:p w:rsidR="00000000" w:rsidDel="00000000" w:rsidP="00000000" w:rsidRDefault="00000000" w:rsidRPr="00000000" w14:paraId="0000009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tazlevnasau4"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8djzv9irenr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aye03jn6mjeu"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1gaceim5suti"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Complying with the ISMS </w:t>
      </w:r>
    </w:p>
    <w:p w:rsidR="00000000" w:rsidDel="00000000" w:rsidP="00000000" w:rsidRDefault="00000000" w:rsidRPr="00000000" w14:paraId="0000009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o4aw8raegneu"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tpl0b2f56qv8"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Vulnerabilities and fixing them</w:t>
      </w:r>
    </w:p>
    <w:p w:rsidR="00000000" w:rsidDel="00000000" w:rsidP="00000000" w:rsidRDefault="00000000" w:rsidRPr="00000000" w14:paraId="000000A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bookmarkStart w:colFirst="0" w:colLast="0" w:name="_95wkfb6nll8t"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644"/>
        <w:jc w:val="left"/>
        <w:rPr>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bookmarkStart w:colFirst="0" w:colLast="0" w:name="_hfg3dbv42rms" w:id="45"/>
      <w:bookmarkEnd w:id="45"/>
      <w:r w:rsidDel="00000000" w:rsidR="00000000" w:rsidRPr="00000000">
        <w:br w:type="page"/>
      </w:r>
      <w:r w:rsidDel="00000000" w:rsidR="00000000" w:rsidRPr="00000000">
        <w:rPr>
          <w:rFonts w:ascii="Arial" w:cs="Arial" w:eastAsia="Arial" w:hAnsi="Arial"/>
          <w:b w:val="1"/>
          <w:color w:val="000000"/>
          <w:sz w:val="36"/>
          <w:szCs w:val="36"/>
          <w:rtl w:val="0"/>
        </w:rPr>
        <w:t xml:space="preserve">Part B – A</w:t>
      </w:r>
      <w:bookmarkStart w:colFirst="0" w:colLast="0" w:name="e118rvo2kvea" w:id="44"/>
      <w:bookmarkEnd w:id="44"/>
      <w:r w:rsidDel="00000000" w:rsidR="00000000" w:rsidRPr="00000000">
        <w:rPr>
          <w:rFonts w:ascii="Arial" w:cs="Arial" w:eastAsia="Arial" w:hAnsi="Arial"/>
          <w:b w:val="1"/>
          <w:color w:val="000000"/>
          <w:sz w:val="36"/>
          <w:szCs w:val="36"/>
          <w:rtl w:val="0"/>
        </w:rPr>
        <w:t xml:space="preserve">nnex 1: </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Baseline security requirements</w:t>
      </w:r>
    </w:p>
    <w:p w:rsidR="00000000" w:rsidDel="00000000" w:rsidP="00000000" w:rsidRDefault="00000000" w:rsidRPr="00000000" w14:paraId="000000C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Processing, Storage, Management and Destruction</w:t>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9">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Security of Supplier Staff </w:t>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DF">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sz w:val="24"/>
          <w:szCs w:val="24"/>
        </w:rPr>
      </w:pPr>
      <w:r w:rsidDel="00000000" w:rsidR="00000000" w:rsidRPr="00000000">
        <w:rPr>
          <w:rFonts w:ascii="Arial" w:cs="Arial" w:eastAsia="Arial" w:hAnsi="Arial"/>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rFonts w:ascii="Arial" w:cs="Arial" w:eastAsia="Arial" w:hAnsi="Arial"/>
          <w:b w:val="1"/>
          <w:sz w:val="24"/>
          <w:szCs w:val="24"/>
        </w:rPr>
      </w:pPr>
      <w:bookmarkStart w:colFirst="0" w:colLast="0" w:name="_7a6dsh7vje81" w:id="46"/>
      <w:bookmarkEnd w:id="46"/>
      <w:r w:rsidDel="00000000" w:rsidR="00000000" w:rsidRPr="00000000">
        <w:rPr>
          <w:rFonts w:ascii="Arial" w:cs="Arial" w:eastAsia="Arial" w:hAnsi="Arial"/>
          <w:b w:val="1"/>
          <w:color w:val="000000"/>
          <w:sz w:val="24"/>
          <w:szCs w:val="24"/>
          <w:rtl w:val="0"/>
        </w:rPr>
        <w:t xml:space="preserve">Audit </w:t>
      </w:r>
    </w:p>
    <w:p w:rsidR="00000000" w:rsidDel="00000000" w:rsidP="00000000" w:rsidRDefault="00000000" w:rsidRPr="00000000" w14:paraId="000000E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644" w:right="0" w:hanging="545"/>
        <w:jc w:val="both"/>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7">
      <w:pPr>
        <w:pBdr>
          <w:top w:space="0" w:sz="0" w:val="nil"/>
          <w:left w:space="0" w:sz="0" w:val="nil"/>
          <w:bottom w:space="0" w:sz="0" w:val="nil"/>
          <w:right w:space="0" w:sz="0" w:val="nil"/>
          <w:between w:space="0" w:sz="0" w:val="nil"/>
        </w:pBdr>
        <w:ind w:left="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B – Annex 2 - Security Management Plan</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okmarkStart w:colFirst="0" w:colLast="0" w:name="nw0lghrrog2p" w:id="47"/>
  <w:bookmarkEnd w:id="47"/>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RM6360</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jc w:val="left"/>
      <w:rPr>
        <w:color w:val="a6a6a6"/>
        <w:sz w:val="20"/>
        <w:szCs w:val="20"/>
      </w:rPr>
    </w:pPr>
    <w:bookmarkStart w:colFirst="0" w:colLast="0" w:name="_e3o8l58yfko6"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EF">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2025</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ncsc.gov.uk/section/products-services/ncsc-certification" TargetMode="External"/><Relationship Id="rId13" Type="http://schemas.openxmlformats.org/officeDocument/2006/relationships/header" Target="head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guidance/end-user-device-security"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security-policy-framework/hmg-security-policy-framework" TargetMode="External"/><Relationship Id="rId7" Type="http://schemas.openxmlformats.org/officeDocument/2006/relationships/hyperlink" Target="https://www.cpni.gov.uk" TargetMode="External"/><Relationship Id="rId8"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